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526" w:rsidRPr="005E1844" w:rsidRDefault="00AF095C" w:rsidP="005E1844">
      <w:pPr>
        <w:spacing w:line="240" w:lineRule="auto"/>
        <w:jc w:val="center"/>
        <w:rPr>
          <w:rFonts w:ascii="Times New Roman" w:hAnsi="Times New Roman" w:cs="Times New Roman"/>
          <w:b/>
          <w:sz w:val="32"/>
          <w:szCs w:val="24"/>
        </w:rPr>
      </w:pPr>
      <w:r w:rsidRPr="005E1844">
        <w:rPr>
          <w:rFonts w:ascii="Times New Roman" w:hAnsi="Times New Roman" w:cs="Times New Roman"/>
          <w:b/>
          <w:sz w:val="32"/>
          <w:szCs w:val="24"/>
        </w:rPr>
        <w:t xml:space="preserve">Setting up a </w:t>
      </w:r>
      <w:r w:rsidR="004E7316">
        <w:rPr>
          <w:rFonts w:ascii="Times New Roman" w:hAnsi="Times New Roman" w:cs="Times New Roman"/>
          <w:b/>
          <w:sz w:val="32"/>
          <w:szCs w:val="24"/>
        </w:rPr>
        <w:t xml:space="preserve">“live” </w:t>
      </w:r>
      <w:r w:rsidRPr="005E1844">
        <w:rPr>
          <w:rFonts w:ascii="Times New Roman" w:hAnsi="Times New Roman" w:cs="Times New Roman"/>
          <w:b/>
          <w:sz w:val="32"/>
          <w:szCs w:val="24"/>
        </w:rPr>
        <w:t>collection on SCAN</w:t>
      </w:r>
    </w:p>
    <w:p w:rsidR="00AF095C" w:rsidRDefault="005E1844" w:rsidP="005E1844">
      <w:pPr>
        <w:spacing w:line="24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DATE \@ "MMMM d, yyyy" </w:instrText>
      </w:r>
      <w:r>
        <w:rPr>
          <w:rFonts w:ascii="Times New Roman" w:hAnsi="Times New Roman" w:cs="Times New Roman"/>
          <w:sz w:val="24"/>
          <w:szCs w:val="24"/>
        </w:rPr>
        <w:fldChar w:fldCharType="separate"/>
      </w:r>
      <w:r w:rsidR="004E7316">
        <w:rPr>
          <w:rFonts w:ascii="Times New Roman" w:hAnsi="Times New Roman" w:cs="Times New Roman"/>
          <w:noProof/>
          <w:sz w:val="24"/>
          <w:szCs w:val="24"/>
        </w:rPr>
        <w:t>October 9, 2017</w:t>
      </w:r>
      <w:r>
        <w:rPr>
          <w:rFonts w:ascii="Times New Roman" w:hAnsi="Times New Roman" w:cs="Times New Roman"/>
          <w:sz w:val="24"/>
          <w:szCs w:val="24"/>
        </w:rPr>
        <w:fldChar w:fldCharType="end"/>
      </w:r>
    </w:p>
    <w:p w:rsidR="005E1844" w:rsidRDefault="005E1844" w:rsidP="005E1844">
      <w:pPr>
        <w:spacing w:line="240" w:lineRule="auto"/>
        <w:jc w:val="center"/>
        <w:rPr>
          <w:rFonts w:ascii="Times New Roman" w:hAnsi="Times New Roman" w:cs="Times New Roman"/>
          <w:sz w:val="24"/>
          <w:szCs w:val="24"/>
        </w:rPr>
      </w:pPr>
      <w:r>
        <w:rPr>
          <w:rFonts w:ascii="Times New Roman" w:hAnsi="Times New Roman" w:cs="Times New Roman"/>
          <w:sz w:val="24"/>
          <w:szCs w:val="24"/>
        </w:rPr>
        <w:t>Neil Cobb</w:t>
      </w:r>
    </w:p>
    <w:p w:rsidR="005E1844" w:rsidRPr="00007388" w:rsidRDefault="005E1844" w:rsidP="005E1844">
      <w:pPr>
        <w:spacing w:line="240" w:lineRule="auto"/>
        <w:jc w:val="center"/>
        <w:rPr>
          <w:rFonts w:ascii="Times New Roman" w:hAnsi="Times New Roman" w:cs="Times New Roman"/>
          <w:sz w:val="24"/>
          <w:szCs w:val="24"/>
        </w:rPr>
      </w:pPr>
    </w:p>
    <w:p w:rsidR="00AF095C" w:rsidRPr="005E1844" w:rsidRDefault="00AF095C" w:rsidP="005E1844">
      <w:pPr>
        <w:spacing w:after="120" w:line="240" w:lineRule="auto"/>
        <w:rPr>
          <w:rFonts w:ascii="Times New Roman" w:hAnsi="Times New Roman" w:cs="Times New Roman"/>
          <w:b/>
          <w:sz w:val="26"/>
          <w:szCs w:val="26"/>
        </w:rPr>
      </w:pPr>
      <w:r w:rsidRPr="005E1844">
        <w:rPr>
          <w:rFonts w:ascii="Times New Roman" w:hAnsi="Times New Roman" w:cs="Times New Roman"/>
          <w:b/>
          <w:sz w:val="26"/>
          <w:szCs w:val="26"/>
        </w:rPr>
        <w:t>Predigitization Steps</w:t>
      </w:r>
    </w:p>
    <w:p w:rsidR="00007388" w:rsidRPr="00007388" w:rsidRDefault="00AF095C" w:rsidP="005E1844">
      <w:pPr>
        <w:pStyle w:val="Heading1"/>
        <w:shd w:val="clear" w:color="auto" w:fill="FFFFFF"/>
        <w:spacing w:before="0" w:beforeAutospacing="0" w:after="120" w:afterAutospacing="0"/>
        <w:textAlignment w:val="baseline"/>
        <w:rPr>
          <w:b w:val="0"/>
          <w:bCs w:val="0"/>
          <w:color w:val="000000"/>
          <w:sz w:val="24"/>
          <w:szCs w:val="24"/>
        </w:rPr>
      </w:pPr>
      <w:r w:rsidRPr="00007388">
        <w:rPr>
          <w:b w:val="0"/>
          <w:sz w:val="24"/>
          <w:szCs w:val="24"/>
        </w:rPr>
        <w:t xml:space="preserve">Register </w:t>
      </w:r>
      <w:r w:rsidR="004E7316">
        <w:rPr>
          <w:b w:val="0"/>
          <w:sz w:val="24"/>
          <w:szCs w:val="24"/>
        </w:rPr>
        <w:t>an</w:t>
      </w:r>
      <w:r w:rsidRPr="00007388">
        <w:rPr>
          <w:b w:val="0"/>
          <w:sz w:val="24"/>
          <w:szCs w:val="24"/>
        </w:rPr>
        <w:t xml:space="preserve"> institution</w:t>
      </w:r>
      <w:r w:rsidR="00210D7F">
        <w:rPr>
          <w:b w:val="0"/>
          <w:sz w:val="24"/>
          <w:szCs w:val="24"/>
        </w:rPr>
        <w:t xml:space="preserve"> code</w:t>
      </w:r>
      <w:r w:rsidRPr="00007388">
        <w:rPr>
          <w:b w:val="0"/>
          <w:sz w:val="24"/>
          <w:szCs w:val="24"/>
        </w:rPr>
        <w:t xml:space="preserve"> </w:t>
      </w:r>
      <w:r w:rsidR="003A0125">
        <w:rPr>
          <w:b w:val="0"/>
          <w:sz w:val="24"/>
          <w:szCs w:val="24"/>
        </w:rPr>
        <w:t xml:space="preserve">for your university/museum </w:t>
      </w:r>
      <w:r w:rsidRPr="00007388">
        <w:rPr>
          <w:b w:val="0"/>
          <w:sz w:val="24"/>
          <w:szCs w:val="24"/>
        </w:rPr>
        <w:t>on</w:t>
      </w:r>
      <w:r w:rsidR="00DD49B6">
        <w:rPr>
          <w:b w:val="0"/>
          <w:sz w:val="24"/>
          <w:szCs w:val="24"/>
        </w:rPr>
        <w:t xml:space="preserve"> </w:t>
      </w:r>
      <w:r w:rsidR="00210D7F" w:rsidRPr="00210D7F">
        <w:rPr>
          <w:b w:val="0"/>
          <w:sz w:val="24"/>
          <w:szCs w:val="24"/>
        </w:rPr>
        <w:t>The Global Registry of Biodiversity Repositories (GRBio)</w:t>
      </w:r>
      <w:r w:rsidRPr="00007388">
        <w:rPr>
          <w:b w:val="0"/>
          <w:sz w:val="24"/>
          <w:szCs w:val="24"/>
        </w:rPr>
        <w:t xml:space="preserve"> </w:t>
      </w:r>
      <w:hyperlink r:id="rId4" w:history="1">
        <w:r w:rsidRPr="00007388">
          <w:rPr>
            <w:rStyle w:val="Hyperlink"/>
            <w:b w:val="0"/>
            <w:sz w:val="24"/>
            <w:szCs w:val="24"/>
          </w:rPr>
          <w:t>http://grbio.org/</w:t>
        </w:r>
      </w:hyperlink>
      <w:r w:rsidRPr="00007388">
        <w:rPr>
          <w:b w:val="0"/>
          <w:sz w:val="24"/>
          <w:szCs w:val="24"/>
        </w:rPr>
        <w:t xml:space="preserve">  if </w:t>
      </w:r>
      <w:r w:rsidR="004E7316">
        <w:rPr>
          <w:b w:val="0"/>
          <w:sz w:val="24"/>
          <w:szCs w:val="24"/>
        </w:rPr>
        <w:t xml:space="preserve">it is </w:t>
      </w:r>
      <w:r w:rsidRPr="00007388">
        <w:rPr>
          <w:b w:val="0"/>
          <w:sz w:val="24"/>
          <w:szCs w:val="24"/>
        </w:rPr>
        <w:t xml:space="preserve">not already registered.  Ideally, all the collections at an institution should share the same institution code, but if not at least be aware of the institution code used be all the biological collections at your institute. </w:t>
      </w:r>
      <w:r w:rsidR="004E7316">
        <w:rPr>
          <w:b w:val="0"/>
          <w:sz w:val="24"/>
          <w:szCs w:val="24"/>
        </w:rPr>
        <w:t>It may be helpful to</w:t>
      </w:r>
      <w:r w:rsidR="00653AD1" w:rsidRPr="00007388">
        <w:rPr>
          <w:b w:val="0"/>
          <w:sz w:val="24"/>
          <w:szCs w:val="24"/>
        </w:rPr>
        <w:t xml:space="preserve"> peruse the institution and collection codes already in use by museums on </w:t>
      </w:r>
      <w:r w:rsidR="004E7316">
        <w:rPr>
          <w:b w:val="0"/>
          <w:sz w:val="24"/>
          <w:szCs w:val="24"/>
        </w:rPr>
        <w:t xml:space="preserve">GRbio and </w:t>
      </w:r>
      <w:r w:rsidR="00653AD1" w:rsidRPr="00007388">
        <w:rPr>
          <w:b w:val="0"/>
          <w:sz w:val="24"/>
          <w:szCs w:val="24"/>
        </w:rPr>
        <w:t xml:space="preserve">SCAN.  </w:t>
      </w:r>
      <w:r w:rsidR="004E7316">
        <w:rPr>
          <w:b w:val="0"/>
          <w:sz w:val="24"/>
          <w:szCs w:val="24"/>
        </w:rPr>
        <w:t>SCAN museums</w:t>
      </w:r>
      <w:r w:rsidR="00653AD1" w:rsidRPr="00007388">
        <w:rPr>
          <w:b w:val="0"/>
          <w:sz w:val="24"/>
          <w:szCs w:val="24"/>
        </w:rPr>
        <w:t xml:space="preserve"> are listed after the names of collections on the index page </w:t>
      </w:r>
      <w:hyperlink r:id="rId5" w:history="1">
        <w:r w:rsidR="00653AD1" w:rsidRPr="00007388">
          <w:rPr>
            <w:rStyle w:val="Hyperlink"/>
            <w:b w:val="0"/>
            <w:sz w:val="24"/>
            <w:szCs w:val="24"/>
          </w:rPr>
          <w:t>http://symbiota4.acis.ufl.edu/scan/portal/collections/index.php</w:t>
        </w:r>
      </w:hyperlink>
      <w:r w:rsidR="00653AD1" w:rsidRPr="00007388">
        <w:rPr>
          <w:b w:val="0"/>
          <w:sz w:val="24"/>
          <w:szCs w:val="24"/>
        </w:rPr>
        <w:t xml:space="preserve"> . </w:t>
      </w:r>
      <w:r w:rsidRPr="00007388">
        <w:rPr>
          <w:b w:val="0"/>
          <w:sz w:val="24"/>
          <w:szCs w:val="24"/>
        </w:rPr>
        <w:t xml:space="preserve"> </w:t>
      </w:r>
      <w:r w:rsidR="00007388" w:rsidRPr="00007388">
        <w:rPr>
          <w:b w:val="0"/>
          <w:sz w:val="24"/>
          <w:szCs w:val="24"/>
        </w:rPr>
        <w:t>For example</w:t>
      </w:r>
      <w:r w:rsidR="00007388">
        <w:rPr>
          <w:b w:val="0"/>
          <w:sz w:val="24"/>
          <w:szCs w:val="24"/>
        </w:rPr>
        <w:t>,</w:t>
      </w:r>
      <w:r w:rsidR="00007388" w:rsidRPr="00007388">
        <w:rPr>
          <w:b w:val="0"/>
          <w:sz w:val="24"/>
          <w:szCs w:val="24"/>
        </w:rPr>
        <w:t xml:space="preserve"> </w:t>
      </w:r>
      <w:r w:rsidR="00007388" w:rsidRPr="00007388">
        <w:rPr>
          <w:b w:val="0"/>
          <w:bCs w:val="0"/>
          <w:color w:val="000000"/>
          <w:sz w:val="24"/>
          <w:szCs w:val="24"/>
        </w:rPr>
        <w:t>Texas A&amp;M University Insect Collection (TAMU-TAMUIC)</w:t>
      </w:r>
      <w:r w:rsidR="00007388">
        <w:rPr>
          <w:b w:val="0"/>
          <w:bCs w:val="0"/>
          <w:color w:val="000000"/>
          <w:sz w:val="24"/>
          <w:szCs w:val="24"/>
        </w:rPr>
        <w:t xml:space="preserve"> has the institution-collection codes that are four and six letter acronyms.  </w:t>
      </w:r>
      <w:r w:rsidR="00210D7F">
        <w:rPr>
          <w:b w:val="0"/>
          <w:bCs w:val="0"/>
          <w:color w:val="000000"/>
          <w:sz w:val="24"/>
          <w:szCs w:val="24"/>
        </w:rPr>
        <w:t>Unfortunately the</w:t>
      </w:r>
      <w:r w:rsidR="00B51CB3">
        <w:rPr>
          <w:b w:val="0"/>
          <w:bCs w:val="0"/>
          <w:color w:val="000000"/>
          <w:sz w:val="24"/>
          <w:szCs w:val="24"/>
        </w:rPr>
        <w:t xml:space="preserve">re is no regulation by GRBio or coordination to enforce standards.  </w:t>
      </w:r>
      <w:r w:rsidR="00210D7F">
        <w:rPr>
          <w:b w:val="0"/>
          <w:bCs w:val="0"/>
          <w:color w:val="000000"/>
          <w:sz w:val="24"/>
          <w:szCs w:val="24"/>
        </w:rPr>
        <w:t xml:space="preserve"> </w:t>
      </w:r>
    </w:p>
    <w:p w:rsidR="00AF095C" w:rsidRDefault="00AF095C" w:rsidP="005E1844">
      <w:pPr>
        <w:spacing w:after="120" w:line="240" w:lineRule="auto"/>
        <w:rPr>
          <w:rFonts w:ascii="Times New Roman" w:hAnsi="Times New Roman" w:cs="Times New Roman"/>
          <w:sz w:val="24"/>
          <w:szCs w:val="24"/>
        </w:rPr>
      </w:pPr>
      <w:r w:rsidRPr="00007388">
        <w:rPr>
          <w:rFonts w:ascii="Times New Roman" w:hAnsi="Times New Roman" w:cs="Times New Roman"/>
          <w:sz w:val="24"/>
          <w:szCs w:val="24"/>
        </w:rPr>
        <w:t xml:space="preserve">At some point register your institution and collection with GBIF, but you can do this after your collection is set up on SCAN and you have records to serve.  You do not need to </w:t>
      </w:r>
      <w:r w:rsidR="004E7316">
        <w:rPr>
          <w:rFonts w:ascii="Times New Roman" w:hAnsi="Times New Roman" w:cs="Times New Roman"/>
          <w:sz w:val="24"/>
          <w:szCs w:val="24"/>
        </w:rPr>
        <w:t>register your institution/collection</w:t>
      </w:r>
      <w:r w:rsidRPr="00007388">
        <w:rPr>
          <w:rFonts w:ascii="Times New Roman" w:hAnsi="Times New Roman" w:cs="Times New Roman"/>
          <w:sz w:val="24"/>
          <w:szCs w:val="24"/>
        </w:rPr>
        <w:t xml:space="preserve"> with iDigBio</w:t>
      </w:r>
      <w:r w:rsidR="00653AD1" w:rsidRPr="00007388">
        <w:rPr>
          <w:rFonts w:ascii="Times New Roman" w:hAnsi="Times New Roman" w:cs="Times New Roman"/>
          <w:sz w:val="24"/>
          <w:szCs w:val="24"/>
        </w:rPr>
        <w:t>, we will make your data available to iDigBio</w:t>
      </w:r>
      <w:r w:rsidR="004E7316">
        <w:rPr>
          <w:rFonts w:ascii="Times New Roman" w:hAnsi="Times New Roman" w:cs="Times New Roman"/>
          <w:sz w:val="24"/>
          <w:szCs w:val="24"/>
        </w:rPr>
        <w:t xml:space="preserve"> and you will be registered with iDigBio the first time they harvest your data.  They will </w:t>
      </w:r>
      <w:r w:rsidR="003A0125">
        <w:rPr>
          <w:rFonts w:ascii="Times New Roman" w:hAnsi="Times New Roman" w:cs="Times New Roman"/>
          <w:sz w:val="24"/>
          <w:szCs w:val="24"/>
        </w:rPr>
        <w:t>use information from your SCAN registration.</w:t>
      </w:r>
      <w:r w:rsidRPr="00007388">
        <w:rPr>
          <w:rFonts w:ascii="Times New Roman" w:hAnsi="Times New Roman" w:cs="Times New Roman"/>
          <w:sz w:val="24"/>
          <w:szCs w:val="24"/>
        </w:rPr>
        <w:t xml:space="preserve"> </w:t>
      </w:r>
    </w:p>
    <w:p w:rsidR="00B51CB3" w:rsidRDefault="00B51CB3" w:rsidP="005E184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Establishing a catalog code is </w:t>
      </w:r>
      <w:r w:rsidR="00AF1168">
        <w:rPr>
          <w:rFonts w:ascii="Times New Roman" w:hAnsi="Times New Roman" w:cs="Times New Roman"/>
          <w:sz w:val="24"/>
          <w:szCs w:val="24"/>
        </w:rPr>
        <w:t>important;</w:t>
      </w:r>
      <w:r>
        <w:rPr>
          <w:rFonts w:ascii="Times New Roman" w:hAnsi="Times New Roman" w:cs="Times New Roman"/>
          <w:sz w:val="24"/>
          <w:szCs w:val="24"/>
        </w:rPr>
        <w:t xml:space="preserve"> you want to have a format that works as a Glo</w:t>
      </w:r>
      <w:r w:rsidR="00AF1168">
        <w:rPr>
          <w:rFonts w:ascii="Times New Roman" w:hAnsi="Times New Roman" w:cs="Times New Roman"/>
          <w:sz w:val="24"/>
          <w:szCs w:val="24"/>
        </w:rPr>
        <w:t>bally Unique IDentifier (</w:t>
      </w:r>
      <w:r>
        <w:rPr>
          <w:rFonts w:ascii="Times New Roman" w:hAnsi="Times New Roman" w:cs="Times New Roman"/>
          <w:sz w:val="24"/>
          <w:szCs w:val="24"/>
        </w:rPr>
        <w:t>GUID) so that your records can always be traced back to your collection</w:t>
      </w:r>
      <w:r w:rsidR="007D363B">
        <w:rPr>
          <w:rFonts w:ascii="Times New Roman" w:hAnsi="Times New Roman" w:cs="Times New Roman"/>
          <w:sz w:val="24"/>
          <w:szCs w:val="24"/>
        </w:rPr>
        <w:t xml:space="preserve">.  A </w:t>
      </w:r>
      <w:r w:rsidR="003A0125">
        <w:rPr>
          <w:rFonts w:ascii="Times New Roman" w:hAnsi="Times New Roman" w:cs="Times New Roman"/>
          <w:sz w:val="24"/>
          <w:szCs w:val="24"/>
        </w:rPr>
        <w:t xml:space="preserve">triplet </w:t>
      </w:r>
      <w:bookmarkStart w:id="0" w:name="_GoBack"/>
      <w:bookmarkEnd w:id="0"/>
      <w:r w:rsidR="007D363B">
        <w:rPr>
          <w:rFonts w:ascii="Times New Roman" w:hAnsi="Times New Roman" w:cs="Times New Roman"/>
          <w:sz w:val="24"/>
          <w:szCs w:val="24"/>
        </w:rPr>
        <w:t xml:space="preserve">standard was attempted that included the institution code, collection code and an alphanumeric that adds to the GUID value of the entire catalog number. </w:t>
      </w:r>
      <w:r w:rsidR="00CF66D1">
        <w:rPr>
          <w:rFonts w:ascii="Times New Roman" w:hAnsi="Times New Roman" w:cs="Times New Roman"/>
          <w:sz w:val="24"/>
          <w:szCs w:val="24"/>
        </w:rPr>
        <w:t xml:space="preserve">An example of a GUID type format is described here that we use for the insect collection.  </w:t>
      </w:r>
      <w:hyperlink r:id="rId6" w:history="1">
        <w:r w:rsidR="00EC47D6" w:rsidRPr="00D9218E">
          <w:rPr>
            <w:rStyle w:val="Hyperlink"/>
            <w:rFonts w:ascii="Times New Roman" w:hAnsi="Times New Roman" w:cs="Times New Roman"/>
            <w:sz w:val="24"/>
            <w:szCs w:val="24"/>
          </w:rPr>
          <w:t>http://www.lep-net.org/?page_id=43</w:t>
        </w:r>
      </w:hyperlink>
      <w:r w:rsidR="00EC47D6">
        <w:rPr>
          <w:rFonts w:ascii="Times New Roman" w:hAnsi="Times New Roman" w:cs="Times New Roman"/>
          <w:sz w:val="24"/>
          <w:szCs w:val="24"/>
        </w:rPr>
        <w:t xml:space="preserve"> </w:t>
      </w:r>
    </w:p>
    <w:p w:rsidR="005E1844" w:rsidRDefault="005E1844" w:rsidP="005E1844">
      <w:pPr>
        <w:spacing w:after="120" w:line="240" w:lineRule="auto"/>
        <w:rPr>
          <w:rFonts w:ascii="Times New Roman" w:hAnsi="Times New Roman" w:cs="Times New Roman"/>
          <w:sz w:val="24"/>
          <w:szCs w:val="24"/>
        </w:rPr>
      </w:pPr>
      <w:r>
        <w:rPr>
          <w:rFonts w:ascii="Times New Roman" w:hAnsi="Times New Roman" w:cs="Times New Roman"/>
          <w:sz w:val="24"/>
          <w:szCs w:val="24"/>
        </w:rPr>
        <w:t>Precurate your collection to make transcribing efficient, this primarily means organizing by taxa.</w:t>
      </w:r>
    </w:p>
    <w:p w:rsidR="005E1844" w:rsidRDefault="005E1844" w:rsidP="005E1844">
      <w:pPr>
        <w:spacing w:after="120" w:line="240" w:lineRule="auto"/>
        <w:rPr>
          <w:rFonts w:ascii="Times New Roman" w:hAnsi="Times New Roman" w:cs="Times New Roman"/>
          <w:sz w:val="24"/>
          <w:szCs w:val="24"/>
        </w:rPr>
      </w:pPr>
      <w:r>
        <w:rPr>
          <w:rFonts w:ascii="Times New Roman" w:hAnsi="Times New Roman" w:cs="Times New Roman"/>
          <w:sz w:val="24"/>
          <w:szCs w:val="24"/>
        </w:rPr>
        <w:t>Create catalog labels and apply them to specimens.  You can add a 2D barcode label as well as an alphanumeric label or put both on one label.  Typically you do not want to get ahead of yourself and label too many specimens before you enter them into the database.  Typically people label and then enter a drawer at a time.  You never want to be in the situation where you find a specimen with a pin label that has been moved several times and you find out that it and a drawer’s worth of specimens have been re-distributed throughout the collection and none of them have been entered into the database.</w:t>
      </w:r>
    </w:p>
    <w:p w:rsidR="003A0125" w:rsidRDefault="003A0125" w:rsidP="005E1844">
      <w:pPr>
        <w:spacing w:after="120" w:line="240" w:lineRule="auto"/>
        <w:rPr>
          <w:rFonts w:ascii="Times New Roman" w:hAnsi="Times New Roman" w:cs="Times New Roman"/>
          <w:b/>
          <w:sz w:val="26"/>
          <w:szCs w:val="26"/>
        </w:rPr>
      </w:pPr>
    </w:p>
    <w:p w:rsidR="00CF66D1" w:rsidRPr="005E1844" w:rsidRDefault="00CF66D1" w:rsidP="005E1844">
      <w:pPr>
        <w:spacing w:after="120" w:line="240" w:lineRule="auto"/>
        <w:rPr>
          <w:rFonts w:ascii="Times New Roman" w:hAnsi="Times New Roman" w:cs="Times New Roman"/>
          <w:b/>
          <w:sz w:val="26"/>
          <w:szCs w:val="26"/>
        </w:rPr>
      </w:pPr>
      <w:r w:rsidRPr="005E1844">
        <w:rPr>
          <w:rFonts w:ascii="Times New Roman" w:hAnsi="Times New Roman" w:cs="Times New Roman"/>
          <w:b/>
          <w:sz w:val="26"/>
          <w:szCs w:val="26"/>
        </w:rPr>
        <w:t>Digitization</w:t>
      </w:r>
    </w:p>
    <w:p w:rsidR="0021395D" w:rsidRDefault="0021395D" w:rsidP="005E184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You do not have to initially enter </w:t>
      </w:r>
      <w:r w:rsidR="00E81189">
        <w:rPr>
          <w:rFonts w:ascii="Times New Roman" w:hAnsi="Times New Roman" w:cs="Times New Roman"/>
          <w:sz w:val="24"/>
          <w:szCs w:val="24"/>
        </w:rPr>
        <w:t xml:space="preserve">data into the </w:t>
      </w:r>
      <w:r w:rsidR="003A0125">
        <w:rPr>
          <w:rFonts w:ascii="Times New Roman" w:hAnsi="Times New Roman" w:cs="Times New Roman"/>
          <w:sz w:val="24"/>
          <w:szCs w:val="24"/>
        </w:rPr>
        <w:t xml:space="preserve">SCAN </w:t>
      </w:r>
      <w:r w:rsidR="00E81189">
        <w:rPr>
          <w:rFonts w:ascii="Times New Roman" w:hAnsi="Times New Roman" w:cs="Times New Roman"/>
          <w:sz w:val="24"/>
          <w:szCs w:val="24"/>
        </w:rPr>
        <w:t xml:space="preserve">database one record </w:t>
      </w:r>
      <w:r w:rsidR="007E2FC0">
        <w:rPr>
          <w:rFonts w:ascii="Times New Roman" w:hAnsi="Times New Roman" w:cs="Times New Roman"/>
          <w:sz w:val="24"/>
          <w:szCs w:val="24"/>
        </w:rPr>
        <w:t xml:space="preserve">at a time, the primary reason to enter your data into a spreadsheet instead of Symbiota is if you have a lot of carry-over information from one record to another.  Symbiota does allow for some carry-over information but not a lot.  The downside of a spreadsheet it that it does not easily </w:t>
      </w:r>
      <w:r w:rsidR="005E1844">
        <w:rPr>
          <w:rFonts w:ascii="Times New Roman" w:hAnsi="Times New Roman" w:cs="Times New Roman"/>
          <w:sz w:val="24"/>
          <w:szCs w:val="24"/>
        </w:rPr>
        <w:t>accommodate</w:t>
      </w:r>
      <w:r w:rsidR="007E2FC0">
        <w:rPr>
          <w:rFonts w:ascii="Times New Roman" w:hAnsi="Times New Roman" w:cs="Times New Roman"/>
          <w:sz w:val="24"/>
          <w:szCs w:val="24"/>
        </w:rPr>
        <w:t xml:space="preserve"> controlled </w:t>
      </w:r>
      <w:r w:rsidR="007E2FC0">
        <w:rPr>
          <w:rFonts w:ascii="Times New Roman" w:hAnsi="Times New Roman" w:cs="Times New Roman"/>
          <w:sz w:val="24"/>
          <w:szCs w:val="24"/>
        </w:rPr>
        <w:lastRenderedPageBreak/>
        <w:t xml:space="preserve">vocabulary to prevent misspellings, which can be rampant for some fields (e.g., taxa names). </w:t>
      </w:r>
      <w:r w:rsidR="005E1844">
        <w:rPr>
          <w:rFonts w:ascii="Times New Roman" w:hAnsi="Times New Roman" w:cs="Times New Roman"/>
          <w:sz w:val="24"/>
          <w:szCs w:val="24"/>
        </w:rPr>
        <w:t>Excel also has the capacity to change content (e.g., dates) when copying from Excel to any other database, including Symbiota.  We are working to make Symbiota data entry so good that there is never a re</w:t>
      </w:r>
      <w:r w:rsidR="001F37F5">
        <w:rPr>
          <w:rFonts w:ascii="Times New Roman" w:hAnsi="Times New Roman" w:cs="Times New Roman"/>
          <w:sz w:val="24"/>
          <w:szCs w:val="24"/>
        </w:rPr>
        <w:t xml:space="preserve">ason to use Excel spreadsheets. </w:t>
      </w:r>
    </w:p>
    <w:p w:rsidR="001F37F5" w:rsidRDefault="001F37F5" w:rsidP="005E184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There are several user guides on Symbiota.org and </w:t>
      </w:r>
      <w:hyperlink r:id="rId7" w:history="1">
        <w:r w:rsidRPr="00D9218E">
          <w:rPr>
            <w:rStyle w:val="Hyperlink"/>
            <w:rFonts w:ascii="Times New Roman" w:hAnsi="Times New Roman" w:cs="Times New Roman"/>
            <w:sz w:val="24"/>
            <w:szCs w:val="24"/>
          </w:rPr>
          <w:t>www.lep-net.org</w:t>
        </w:r>
      </w:hyperlink>
      <w:r>
        <w:rPr>
          <w:rFonts w:ascii="Times New Roman" w:hAnsi="Times New Roman" w:cs="Times New Roman"/>
          <w:sz w:val="24"/>
          <w:szCs w:val="24"/>
        </w:rPr>
        <w:t xml:space="preserve">  that will help navigate someone through the data entry form and for most fields there is a pop up that defines the function of the dialog box.</w:t>
      </w:r>
    </w:p>
    <w:p w:rsidR="00B51CB3" w:rsidRPr="00007388" w:rsidRDefault="00B51CB3" w:rsidP="005E1844">
      <w:pPr>
        <w:spacing w:after="120" w:line="240" w:lineRule="auto"/>
        <w:rPr>
          <w:rFonts w:ascii="Times New Roman" w:hAnsi="Times New Roman" w:cs="Times New Roman"/>
          <w:sz w:val="24"/>
          <w:szCs w:val="24"/>
        </w:rPr>
      </w:pPr>
    </w:p>
    <w:sectPr w:rsidR="00B51CB3" w:rsidRPr="00007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5C"/>
    <w:rsid w:val="00007388"/>
    <w:rsid w:val="001E4133"/>
    <w:rsid w:val="001F37F5"/>
    <w:rsid w:val="00210D7F"/>
    <w:rsid w:val="0021395D"/>
    <w:rsid w:val="003A0125"/>
    <w:rsid w:val="003F0773"/>
    <w:rsid w:val="004E7316"/>
    <w:rsid w:val="005C4AED"/>
    <w:rsid w:val="005E1844"/>
    <w:rsid w:val="00653AD1"/>
    <w:rsid w:val="006F1B07"/>
    <w:rsid w:val="007D363B"/>
    <w:rsid w:val="007E2FC0"/>
    <w:rsid w:val="00AB1F1C"/>
    <w:rsid w:val="00AF095C"/>
    <w:rsid w:val="00AF1168"/>
    <w:rsid w:val="00B51CB3"/>
    <w:rsid w:val="00CE1526"/>
    <w:rsid w:val="00CF66D1"/>
    <w:rsid w:val="00DD49B6"/>
    <w:rsid w:val="00E81189"/>
    <w:rsid w:val="00EC47D6"/>
    <w:rsid w:val="00F84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91A11"/>
  <w15:docId w15:val="{71F5D581-0690-4093-9E3D-F59D6CBD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73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95C"/>
    <w:rPr>
      <w:color w:val="0563C1" w:themeColor="hyperlink"/>
      <w:u w:val="single"/>
    </w:rPr>
  </w:style>
  <w:style w:type="character" w:customStyle="1" w:styleId="Heading1Char">
    <w:name w:val="Heading 1 Char"/>
    <w:basedOn w:val="DefaultParagraphFont"/>
    <w:link w:val="Heading1"/>
    <w:uiPriority w:val="9"/>
    <w:rsid w:val="0000738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427577">
      <w:bodyDiv w:val="1"/>
      <w:marLeft w:val="0"/>
      <w:marRight w:val="0"/>
      <w:marTop w:val="0"/>
      <w:marBottom w:val="0"/>
      <w:divBdr>
        <w:top w:val="none" w:sz="0" w:space="0" w:color="auto"/>
        <w:left w:val="none" w:sz="0" w:space="0" w:color="auto"/>
        <w:bottom w:val="none" w:sz="0" w:space="0" w:color="auto"/>
        <w:right w:val="none" w:sz="0" w:space="0" w:color="auto"/>
      </w:divBdr>
    </w:div>
    <w:div w:id="176864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p-ne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p-net.org/?page_id=43" TargetMode="External"/><Relationship Id="rId5" Type="http://schemas.openxmlformats.org/officeDocument/2006/relationships/hyperlink" Target="http://symbiota4.acis.ufl.edu/scan/portal/collections/index.php" TargetMode="External"/><Relationship Id="rId4" Type="http://schemas.openxmlformats.org/officeDocument/2006/relationships/hyperlink" Target="http://grbio.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Stanley Cobb</dc:creator>
  <cp:keywords/>
  <dc:description/>
  <cp:lastModifiedBy>Neil Stanley Cobb</cp:lastModifiedBy>
  <cp:revision>3</cp:revision>
  <dcterms:created xsi:type="dcterms:W3CDTF">2017-10-09T21:33:00Z</dcterms:created>
  <dcterms:modified xsi:type="dcterms:W3CDTF">2017-10-09T22:05:00Z</dcterms:modified>
</cp:coreProperties>
</file>